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2549931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27C8">
        <w:rPr>
          <w:rFonts w:ascii="Century Gothic" w:hAnsi="Century Gothic"/>
          <w:b/>
          <w:sz w:val="24"/>
          <w:szCs w:val="24"/>
        </w:rPr>
        <w:t>Quincuagésima</w:t>
      </w:r>
      <w:r w:rsidR="005B6CD2">
        <w:rPr>
          <w:rFonts w:ascii="Century Gothic" w:hAnsi="Century Gothic"/>
          <w:b/>
          <w:sz w:val="24"/>
          <w:szCs w:val="24"/>
        </w:rPr>
        <w:t xml:space="preserve"> Octava</w:t>
      </w:r>
      <w:bookmarkStart w:id="0" w:name="_GoBack"/>
      <w:bookmarkEnd w:id="0"/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B5CAA">
        <w:rPr>
          <w:rFonts w:ascii="Century Gothic" w:hAnsi="Century Gothic"/>
          <w:b/>
          <w:sz w:val="24"/>
          <w:szCs w:val="24"/>
        </w:rPr>
        <w:t>diecinueve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B5CAA" w:rsidRDefault="00FB5CAA" w:rsidP="00FB5CAA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B5CAA" w:rsidRDefault="00FB5CAA" w:rsidP="00FB5C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B5CAA" w:rsidRDefault="00FB5CAA" w:rsidP="00FB5C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452/2020-B que remite el Secretario de Acuerdos del Primer Tribunal Colegiado en Materia Administrativa del Tercer Circuito, relativo al Juicio de Amparo número 69/2020, mediante el cual requiere a este Tribunal por el cumplimiento de la ejecutoria del juicio de amparo referido.</w:t>
      </w:r>
    </w:p>
    <w:p w:rsidR="00E86C1F" w:rsidRPr="00FB5CAA" w:rsidRDefault="00FB5CAA" w:rsidP="00FB5CA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B5CAA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del Recurso de Apelación 1101/2018 en cumplimiento al Juicio de Amparo 69/2020 del Primer Tribunal Colegiado en Materia Administrativa del Tercer Circuito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FB5CAA">
        <w:rPr>
          <w:rFonts w:ascii="Century Gothic" w:hAnsi="Century Gothic"/>
          <w:b/>
          <w:sz w:val="24"/>
          <w:szCs w:val="24"/>
        </w:rPr>
        <w:t>ADALAJARA, JALISCO, DIECISÉIS</w:t>
      </w:r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52549931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B6CD2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A24F-4B10-4645-95EE-A4181A02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2020-10-20T16:54:00Z</dcterms:created>
  <dcterms:modified xsi:type="dcterms:W3CDTF">2020-10-22T19:26:00Z</dcterms:modified>
</cp:coreProperties>
</file>